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精诚书院第二</w:t>
      </w:r>
      <w:r>
        <w:rPr>
          <w:rFonts w:hint="eastAsia"/>
          <w:b/>
          <w:bCs/>
          <w:sz w:val="32"/>
          <w:szCs w:val="32"/>
          <w:lang w:val="en-US"/>
        </w:rPr>
        <w:t>届大学生公益广告大赛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855" w:tblpY="297"/>
        <w:tblOverlap w:val="never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25"/>
        <w:gridCol w:w="1420"/>
        <w:gridCol w:w="1510"/>
        <w:gridCol w:w="133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题材类型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作品类别</w:t>
            </w:r>
          </w:p>
        </w:tc>
        <w:tc>
          <w:tcPr>
            <w:tcW w:w="6907" w:type="dxa"/>
            <w:gridSpan w:val="5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□A 平面海报类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□B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手绘作品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□C视频广告类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□D 广播类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□E动画类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基本情况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3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级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2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2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 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QQ: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5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师情况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632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作品简介：（150字以内）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2" w:type="dxa"/>
            <w:gridSpan w:val="6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参赛人签名：____________填表日期：______年_____月____日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注：获奖作品及参赛人员所提交的所有作品，视为允许学校把作品使用在各种宣传材料之中。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7F61"/>
    <w:rsid w:val="38737F61"/>
    <w:rsid w:val="5C6C5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2017-01-09T10:59:00Z</dcterms:created>
  <dc:creator>赤贞</dc:creator>
  <cp:lastModifiedBy>赤贞</cp:lastModifiedBy>
  <dcterms:modified xsi:type="dcterms:W3CDTF">2017-01-09T11:03:47Z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