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6"/>
          <w:szCs w:val="36"/>
        </w:rPr>
      </w:pPr>
      <w:r>
        <w:rPr>
          <w:rFonts w:hint="eastAsia"/>
          <w:b/>
          <w:bCs/>
          <w:sz w:val="36"/>
          <w:szCs w:val="36"/>
        </w:rPr>
        <w:t>体悟时代精神，立足时代潮头</w:t>
      </w:r>
    </w:p>
    <w:p>
      <w:pPr>
        <w:ind w:firstLine="280" w:firstLineChars="1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当今时代摆在我们面前的一个强烈的“时代口号”就是用“社会主义核心价值观体系”引领社会思潮。而社会主义核心价值观正是社会主义核心价值体系的核心。</w:t>
      </w:r>
    </w:p>
    <w:p>
      <w:pPr>
        <w:ind w:firstLine="280" w:firstLineChars="1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梁任公有言：凡“时代”非皆有“思潮”;有思潮之时代，必文化昂扬之进之时代也。”</w:t>
      </w:r>
    </w:p>
    <w:p>
      <w:pPr>
        <w:ind w:firstLine="280" w:firstLineChars="1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白驹过隙间，中国的21世纪头十年已经成为历史。新的世纪里，民族复兴，大国崛起，文化软实力，核心价值观等概念，滥觞于中华大地，成为时代的文化符号，我辈学人，聚焦于“政治与社会哲学”自当思其深知玄妙，力求“思”以成“潮”。为发扬我社会主义核心价值观略尽绵薄之力。</w:t>
      </w:r>
    </w:p>
    <w:p>
      <w:pPr>
        <w:ind w:firstLine="280" w:firstLineChars="1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党的十八大报告首次提出:“倡导富强、民主、文明、和谐，倡导自由、平等、公正、法治，倡导爱国、敬业、诚信、友善，积极培育社会主义核心价值观。”深刻认识积极培育和践行社会主义核心价值观的发展背景和重大意义，深入学习积极培育和践行社会主义核心价值观的科学内涵，做积极培育社会主义核心价值观的力行者是青年大学生肩负的重要历史责任。培育和践行社会主义核心价值观，体现了社会主义核心价值观引领人生价值观的实践导向性，对于我们青少年而言，培育社会主义核心价值观必须掌握“一魂两体”，“一魂”指的是社会主义核心价值观之魂，“两体”指的是优秀传统文化和科学文化之体。</w:t>
      </w:r>
    </w:p>
    <w:p>
      <w:pPr>
        <w:ind w:firstLine="280" w:firstLineChars="1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坚定社会主义核心价值观的价值自信和坚定中国特色社会主义的道路自信，文化自信，制度自信三者都是一脉相承的，青少年践行社会主义核心价值观，不仅要认识到社会主义核心价值体系的核心是社会主义核心价值观，还要深入了解国家层面的富强、民主、文明、和谐，社会层面的自由、平等、公正、法治，个人层面的爱国、敬业、诚信、友善，在这三个方面找准自己的定位，找准自己的角色，扮演好祖国的新时代的四有青年，自觉塑造社会主义核心价值理想人格，坚定理想信念，把思想转化成一种稳固、持久的意识，成为一种坚定地，执着的追求。</w:t>
      </w:r>
    </w:p>
    <w:p>
      <w:pPr>
        <w:ind w:firstLine="280" w:firstLineChars="1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国家层面的富强、民主、文明、和谐，社会层面的自由、平等、公正、法治，个人层面的爱国、敬业、诚信、友善，这三个层面的二十四个简简单单的字，却承载着我们中国伟大的中国梦，是对真、善、美的追求，是中国伟大复兴的实现的曙光！</w:t>
      </w:r>
    </w:p>
    <w:p>
      <w:pPr>
        <w:ind w:firstLine="280" w:firstLineChars="1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习近平曾说过：“踏踏实实修好公德、私德，学会做善举、学会节俭，学会感恩、学会助人，学会谦让、学会宽容，学会自省、学会自律。”朴实无华的四十几个字却道出了我们大学生所应做到的行为准则，身为时代的领跑者，我们大学生更应该时刻把社会主义核心价值观的这二十四个字时刻铭记于心，积极响应“三个倡导”做主动倡导者、大力宣传者、积极推动者和坚定践行者！</w:t>
      </w:r>
    </w:p>
    <w:p>
      <w:pPr>
        <w:ind w:firstLine="280" w:firstLineChars="1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我们是时代的骄傲、社会的先锋。当我们站在时代的船头，使命不容我们退缩，我们也不允许自己退缩，狂风暴雨击不垮我们，大风大浪打不倒我们，因为我们心中始终有一个信念激励着我们，它就像一朵嫣然一样在我们心中悄然绽放、、、、、、</w:t>
      </w:r>
    </w:p>
    <w:p>
      <w:pPr>
        <w:jc w:val="right"/>
        <w:rPr>
          <w:rFonts w:hint="eastAsia" w:asciiTheme="minorEastAsia" w:hAnsiTheme="minorEastAsia" w:eastAsiaTheme="minorEastAsia" w:cstheme="minorEastAsia"/>
          <w:sz w:val="28"/>
          <w:szCs w:val="28"/>
          <w:lang w:val="en-US" w:eastAsia="zh-CN"/>
        </w:rPr>
      </w:pPr>
      <w:bookmarkStart w:id="0" w:name="_GoBack"/>
      <w:bookmarkEnd w:id="0"/>
      <w:r>
        <w:rPr>
          <w:rFonts w:hint="eastAsia" w:asciiTheme="minorEastAsia" w:hAnsiTheme="minorEastAsia" w:eastAsiaTheme="minorEastAsia" w:cstheme="minorEastAsia"/>
          <w:sz w:val="28"/>
          <w:szCs w:val="28"/>
          <w:lang w:val="en-US" w:eastAsia="zh-CN"/>
        </w:rPr>
        <w:t>作者：钱雨静</w:t>
      </w:r>
    </w:p>
    <w:p>
      <w:pPr>
        <w:jc w:val="righ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学号:20155194315</w:t>
      </w:r>
    </w:p>
    <w:p>
      <w:pPr>
        <w:jc w:val="righ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书院：精诚书院</w:t>
      </w:r>
    </w:p>
    <w:p>
      <w:pPr>
        <w:jc w:val="right"/>
        <w:rPr>
          <w:rFonts w:hint="eastAsia"/>
          <w:sz w:val="28"/>
          <w:szCs w:val="28"/>
          <w:lang w:val="en-US" w:eastAsia="zh-CN"/>
        </w:rPr>
      </w:pPr>
      <w:r>
        <w:rPr>
          <w:rFonts w:hint="eastAsia"/>
          <w:sz w:val="28"/>
          <w:szCs w:val="28"/>
          <w:lang w:val="en-US" w:eastAsia="zh-CN"/>
        </w:rPr>
        <w:t>年级专业：16级影像技术74班</w:t>
      </w: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微软雅黑 Light">
    <w:panose1 w:val="020B0502040204020203"/>
    <w:charset w:val="86"/>
    <w:family w:val="auto"/>
    <w:pitch w:val="default"/>
    <w:sig w:usb0="A00002BF" w:usb1="28CF0010" w:usb2="00000016" w:usb3="00000000" w:csb0="0004000F" w:csb1="00000000"/>
  </w:font>
  <w:font w:name="微软雅黑">
    <w:panose1 w:val="020B0503020204020204"/>
    <w:charset w:val="86"/>
    <w:family w:val="auto"/>
    <w:pitch w:val="default"/>
    <w:sig w:usb0="A0000287" w:usb1="28CF3C52" w:usb2="00000016" w:usb3="00000000" w:csb0="0004001F" w:csb1="00000000"/>
  </w:font>
  <w:font w:name="幼圆">
    <w:altName w:val="宋体"/>
    <w:panose1 w:val="02010509060101010101"/>
    <w:charset w:val="86"/>
    <w:family w:val="auto"/>
    <w:pitch w:val="default"/>
    <w:sig w:usb0="00000000" w:usb1="00000000" w:usb2="00000000" w:usb3="00000000" w:csb0="00040000" w:csb1="00000000"/>
  </w:font>
  <w:font w:name="华文琥珀">
    <w:altName w:val="宋体"/>
    <w:panose1 w:val="0201080004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华文新魏">
    <w:altName w:val="宋体"/>
    <w:panose1 w:val="02010800040101010101"/>
    <w:charset w:val="86"/>
    <w:family w:val="auto"/>
    <w:pitch w:val="default"/>
    <w:sig w:usb0="00000000" w:usb1="00000000" w:usb2="00000000" w:usb3="00000000" w:csb0="00040000" w:csb1="00000000"/>
  </w:font>
  <w:font w:name="华文彩云">
    <w:altName w:val="微软雅黑"/>
    <w:panose1 w:val="0201080004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B70"/>
    <w:rsid w:val="00033690"/>
    <w:rsid w:val="001401BB"/>
    <w:rsid w:val="00204C75"/>
    <w:rsid w:val="003E3F2F"/>
    <w:rsid w:val="00625D28"/>
    <w:rsid w:val="00691B70"/>
    <w:rsid w:val="00784393"/>
    <w:rsid w:val="008C7572"/>
    <w:rsid w:val="00B67126"/>
    <w:rsid w:val="00C445F0"/>
    <w:rsid w:val="00D02B7C"/>
    <w:rsid w:val="00EA244D"/>
    <w:rsid w:val="010D3773"/>
    <w:rsid w:val="0BD95A83"/>
    <w:rsid w:val="10D301E8"/>
    <w:rsid w:val="48172C04"/>
    <w:rsid w:val="699E4006"/>
    <w:rsid w:val="72514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181</Words>
  <Characters>1035</Characters>
  <Lines>8</Lines>
  <Paragraphs>2</Paragraphs>
  <ScaleCrop>false</ScaleCrop>
  <LinksUpToDate>false</LinksUpToDate>
  <CharactersWithSpaces>1214</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2017-11-02T02:10:00Z</dcterms:created>
  <dc:creator>AutoBVT</dc:creator>
  <cp:lastModifiedBy>站在巴黎铁塔，看东京樱花</cp:lastModifiedBy>
  <dcterms:modified xsi:type="dcterms:W3CDTF">2017-11-06T05:58:14Z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