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宋体" w:hAnsi="宋体" w:eastAsia="宋体" w:cs="宋体"/>
          <w:b/>
          <w:bCs/>
          <w:kern w:val="0"/>
          <w:sz w:val="28"/>
          <w:szCs w:val="28"/>
          <w:lang w:val="en-US" w:eastAsia="zh-CN" w:bidi="ar"/>
        </w:rPr>
      </w:pPr>
      <w:r>
        <w:rPr>
          <w:rFonts w:ascii="宋体" w:hAnsi="宋体" w:eastAsia="宋体" w:cs="宋体"/>
          <w:b/>
          <w:bCs/>
          <w:kern w:val="0"/>
          <w:sz w:val="28"/>
          <w:szCs w:val="28"/>
          <w:lang w:val="en-US" w:eastAsia="zh-CN" w:bidi="ar"/>
        </w:rPr>
        <w:t>中国梦 价值魂</w:t>
      </w:r>
    </w:p>
    <w:p>
      <w:pPr>
        <w:keepNext w:val="0"/>
        <w:keepLines w:val="0"/>
        <w:widowControl/>
        <w:suppressLineNumbers w:val="0"/>
        <w:jc w:val="center"/>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历史证明，一个国家和民族，贫弱落后固然可怕，但更可怕的是精神空虚。没有精神的支撑，再丰裕的物质生活也难免让个人社会乃至国家的迷失。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中共十八大报告明确提出的社会主义核心价值观给我中华民族的崛起带来了精神上的保证。富强、民主、文明、和谐，自由、平等、公正、法治，爱国、敬业、诚信、友善。这是对社会主义核心价值观的高度概括，反映了现阶段全国人民价值观的“最大公约数”。这24字是中国特色社会主义的本质要求，这24字更体现了当代中国的精神和灵魂，是一个整体，任何一个方面都不能失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十九大报告中指出，要培育和践行社会主义核心价值观。把社会主义核心价值观融入社会发展各方面，转化为人们的情感认同和行为习惯。要提高人民思想觉悟、道德水准、文明素养，提高全社会文明程度。</w:t>
      </w:r>
      <w:r>
        <w:rPr>
          <w:rFonts w:hint="eastAsia" w:cs="宋体"/>
          <w:b w:val="0"/>
          <w:bCs/>
          <w:sz w:val="28"/>
          <w:szCs w:val="28"/>
          <w:lang w:val="en-US" w:eastAsia="zh-CN"/>
        </w:rPr>
        <w:t>从个人到社会再到国家实现真正的民族复兴。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富强、民主、文明、和谐是国家层面的价值目标，是我国在社会主义初级阶段的奋斗目标，也是实现中华民族伟大复兴中国梦的奋斗目标。我们要在新中国成立一百年时建成的社会主义现代化国家，正是一个经济富强、政治民主、精神文明、社会和谐的国家。这一价值理想鼓舞人心，满载我们对于祖国未来的美好期望，我泱泱大国未来也必将站在世界舞台的中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自由、平等、公正、法治是社会层面的价值取向，在进行社会主义现代化建设的实践中，从</w:t>
      </w:r>
      <w:r>
        <w:rPr>
          <w:rFonts w:hint="eastAsia" w:cs="宋体"/>
          <w:b w:val="0"/>
          <w:bCs/>
          <w:sz w:val="28"/>
          <w:szCs w:val="28"/>
          <w:lang w:val="en-US" w:eastAsia="zh-CN"/>
        </w:rPr>
        <w:t>政治军事改革</w:t>
      </w:r>
      <w:r>
        <w:rPr>
          <w:rFonts w:hint="eastAsia" w:ascii="宋体" w:hAnsi="宋体" w:eastAsia="宋体" w:cs="宋体"/>
          <w:b w:val="0"/>
          <w:bCs/>
          <w:sz w:val="28"/>
          <w:szCs w:val="28"/>
          <w:lang w:val="en-US" w:eastAsia="zh-CN"/>
        </w:rPr>
        <w:t>，到中国特色社会主义法律体系的形成，</w:t>
      </w:r>
      <w:r>
        <w:rPr>
          <w:rFonts w:hint="eastAsia" w:cs="宋体"/>
          <w:b w:val="0"/>
          <w:bCs/>
          <w:sz w:val="28"/>
          <w:szCs w:val="28"/>
          <w:lang w:val="en-US" w:eastAsia="zh-CN"/>
        </w:rPr>
        <w:t>再到对贫困人口的救济，</w:t>
      </w:r>
      <w:r>
        <w:rPr>
          <w:rFonts w:hint="eastAsia" w:ascii="宋体" w:hAnsi="宋体" w:eastAsia="宋体" w:cs="宋体"/>
          <w:b w:val="0"/>
          <w:bCs/>
          <w:sz w:val="28"/>
          <w:szCs w:val="28"/>
          <w:lang w:val="en-US" w:eastAsia="zh-CN"/>
        </w:rPr>
        <w:t>党和政府不断重视人民的自由和平等，社会的公正和法治。近年来，我们党在实践中不断践行这一崇高理念，正是为了早日实现社会的自由、平等、公正和法治，使人民得到更加自由而全面的发展。</w:t>
      </w:r>
    </w:p>
    <w:p>
      <w:pPr>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爱国、敬业、诚信、友善是公民个人层面的价值准则，是社会主义社会公民的基本道德规范，其涵盖了社会主义公民道德行为各个环节，贯穿了社会公德、职业道德、家庭美德、个人品德各方面，是每一位社会主义国家的公民都应当树立的基本价值追求。只要每一位公民都能做到热爱祖国、爱岗敬业、诚实守信、友爱善良，从自己做起，从身边做起，社会一定更加和谐幸福，国家一定更加富强文明。</w:t>
      </w:r>
    </w:p>
    <w:p>
      <w:pPr>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中国梦，价值魂。让社会主义核心价值观深入我们的骨髓，那么国之强何急也，族之兴也何迫也，梦必成也。</w:t>
      </w:r>
    </w:p>
    <w:p>
      <w:pPr>
        <w:keepNext w:val="0"/>
        <w:keepLines w:val="0"/>
        <w:widowControl/>
        <w:suppressLineNumbers w:val="0"/>
        <w:jc w:val="right"/>
        <w:rPr>
          <w:rFonts w:hint="eastAsia" w:asciiTheme="minorEastAsia" w:hAnsiTheme="minorEastAsia" w:eastAsiaTheme="minorEastAsia" w:cstheme="minorEastAsia"/>
          <w:b w:val="0"/>
          <w:bCs w:val="0"/>
          <w:kern w:val="0"/>
          <w:sz w:val="28"/>
          <w:szCs w:val="28"/>
          <w:lang w:val="en-US" w:eastAsia="zh-CN" w:bidi="ar"/>
        </w:rPr>
      </w:pPr>
      <w:r>
        <w:rPr>
          <w:rFonts w:hint="eastAsia" w:asciiTheme="minorEastAsia" w:hAnsiTheme="minorEastAsia" w:eastAsiaTheme="minorEastAsia" w:cstheme="minorEastAsia"/>
          <w:b w:val="0"/>
          <w:bCs w:val="0"/>
          <w:sz w:val="28"/>
          <w:szCs w:val="28"/>
          <w:lang w:val="en-US" w:eastAsia="zh-CN"/>
        </w:rPr>
        <w:t xml:space="preserve">姓名 </w:t>
      </w:r>
      <w:r>
        <w:rPr>
          <w:rFonts w:hint="eastAsia" w:asciiTheme="minorEastAsia" w:hAnsiTheme="minorEastAsia" w:eastAsiaTheme="minorEastAsia" w:cstheme="minorEastAsia"/>
          <w:b w:val="0"/>
          <w:bCs w:val="0"/>
          <w:kern w:val="0"/>
          <w:sz w:val="28"/>
          <w:szCs w:val="28"/>
          <w:lang w:val="en-US" w:eastAsia="zh-CN" w:bidi="ar"/>
        </w:rPr>
        <w:t>冯文超</w:t>
      </w:r>
    </w:p>
    <w:p>
      <w:pPr>
        <w:jc w:val="right"/>
        <w:rPr>
          <w:rFonts w:hint="eastAsia" w:asciiTheme="minorEastAsia" w:hAnsiTheme="minorEastAsia" w:eastAsiaTheme="minorEastAsia" w:cstheme="minorEastAsia"/>
          <w:b w:val="0"/>
          <w:bCs w:val="0"/>
          <w:kern w:val="0"/>
          <w:sz w:val="28"/>
          <w:szCs w:val="28"/>
          <w:lang w:val="en-US" w:eastAsia="zh-CN" w:bidi="ar"/>
        </w:rPr>
      </w:pPr>
      <w:bookmarkStart w:id="0" w:name="_GoBack"/>
      <w:bookmarkEnd w:id="0"/>
      <w:r>
        <w:rPr>
          <w:rFonts w:hint="eastAsia" w:asciiTheme="minorEastAsia" w:hAnsiTheme="minorEastAsia" w:eastAsiaTheme="minorEastAsia" w:cstheme="minorEastAsia"/>
          <w:b w:val="0"/>
          <w:bCs w:val="0"/>
          <w:kern w:val="0"/>
          <w:sz w:val="28"/>
          <w:szCs w:val="28"/>
          <w:lang w:val="en-US" w:eastAsia="zh-CN" w:bidi="ar"/>
        </w:rPr>
        <w:t>学号 20175367702</w:t>
      </w:r>
    </w:p>
    <w:p>
      <w:pPr>
        <w:jc w:val="right"/>
        <w:rPr>
          <w:rFonts w:hint="eastAsia" w:asciiTheme="minorEastAsia" w:hAnsiTheme="minorEastAsia" w:eastAsiaTheme="minorEastAsia" w:cstheme="minorEastAsia"/>
          <w:b w:val="0"/>
          <w:bCs w:val="0"/>
          <w:kern w:val="0"/>
          <w:sz w:val="28"/>
          <w:szCs w:val="28"/>
          <w:lang w:val="en-US" w:eastAsia="zh-CN" w:bidi="ar"/>
        </w:rPr>
      </w:pPr>
      <w:r>
        <w:rPr>
          <w:rFonts w:hint="eastAsia" w:asciiTheme="minorEastAsia" w:hAnsiTheme="minorEastAsia" w:eastAsiaTheme="minorEastAsia" w:cstheme="minorEastAsia"/>
          <w:b w:val="0"/>
          <w:bCs w:val="0"/>
          <w:kern w:val="0"/>
          <w:sz w:val="28"/>
          <w:szCs w:val="28"/>
          <w:lang w:val="en-US" w:eastAsia="zh-CN" w:bidi="ar"/>
        </w:rPr>
        <w:t>书院 精诚书院</w:t>
      </w:r>
    </w:p>
    <w:p>
      <w:pPr>
        <w:jc w:val="right"/>
        <w:rPr>
          <w:rFonts w:hint="eastAsia" w:asciiTheme="minorEastAsia" w:hAnsiTheme="minorEastAsia" w:eastAsiaTheme="minorEastAsia" w:cstheme="minorEastAsia"/>
          <w:b w:val="0"/>
          <w:bCs w:val="0"/>
          <w:kern w:val="0"/>
          <w:sz w:val="28"/>
          <w:szCs w:val="28"/>
          <w:lang w:val="en-US" w:eastAsia="zh-CN" w:bidi="ar"/>
        </w:rPr>
      </w:pPr>
      <w:r>
        <w:rPr>
          <w:rFonts w:hint="eastAsia" w:asciiTheme="minorEastAsia" w:hAnsiTheme="minorEastAsia" w:eastAsiaTheme="minorEastAsia" w:cstheme="minorEastAsia"/>
          <w:b w:val="0"/>
          <w:bCs w:val="0"/>
          <w:kern w:val="0"/>
          <w:sz w:val="28"/>
          <w:szCs w:val="28"/>
          <w:lang w:val="en-US" w:eastAsia="zh-CN" w:bidi="ar"/>
        </w:rPr>
        <w:t>班级 77班</w:t>
      </w:r>
    </w:p>
    <w:p>
      <w:pPr>
        <w:jc w:val="right"/>
        <w:rPr>
          <w:rFonts w:hint="eastAsia" w:asciiTheme="minorEastAsia" w:hAnsiTheme="minorEastAsia" w:eastAsiaTheme="minorEastAsia" w:cstheme="minorEastAsia"/>
          <w:b w:val="0"/>
          <w:bCs w:val="0"/>
          <w:kern w:val="0"/>
          <w:sz w:val="28"/>
          <w:szCs w:val="28"/>
          <w:lang w:val="en-US" w:eastAsia="zh-CN" w:bidi="ar"/>
        </w:rPr>
      </w:pPr>
      <w:r>
        <w:rPr>
          <w:rFonts w:hint="eastAsia" w:asciiTheme="minorEastAsia" w:hAnsiTheme="minorEastAsia" w:eastAsiaTheme="minorEastAsia" w:cstheme="minorEastAsia"/>
          <w:b w:val="0"/>
          <w:bCs w:val="0"/>
          <w:kern w:val="0"/>
          <w:sz w:val="28"/>
          <w:szCs w:val="28"/>
          <w:lang w:val="en-US" w:eastAsia="zh-CN" w:bidi="ar"/>
        </w:rPr>
        <w:t>年级专业 2017级药物制剂</w:t>
      </w:r>
    </w:p>
    <w:p>
      <w:pPr>
        <w:jc w:val="right"/>
        <w:rPr>
          <w:rFonts w:hint="eastAsia" w:asciiTheme="majorEastAsia" w:hAnsiTheme="majorEastAsia" w:eastAsiaTheme="majorEastAsia" w:cstheme="majorEastAsia"/>
          <w:b/>
          <w:bCs/>
          <w:kern w:val="0"/>
          <w:sz w:val="28"/>
          <w:szCs w:val="28"/>
          <w:lang w:val="en-US" w:eastAsia="zh-CN" w:bidi="ar"/>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480" w:firstLineChars="200"/>
        <w:jc w:val="left"/>
        <w:rPr>
          <w:rFonts w:hint="eastAsia" w:ascii="宋体" w:hAnsi="宋体" w:eastAsia="宋体" w:cs="宋体"/>
          <w:b w:val="0"/>
          <w:bCs/>
          <w:sz w:val="24"/>
          <w:szCs w:val="24"/>
          <w:lang w:val="en-US" w:eastAsia="zh-CN"/>
        </w:rPr>
      </w:pPr>
    </w:p>
    <w:p>
      <w:pPr>
        <w:ind w:firstLine="480" w:firstLineChars="200"/>
        <w:rPr>
          <w:rFonts w:hint="eastAsia" w:cs="宋体"/>
          <w:b w:val="0"/>
          <w:bCs/>
          <w:sz w:val="24"/>
          <w:szCs w:val="24"/>
          <w:lang w:val="en-US" w:eastAsia="zh-CN"/>
        </w:rPr>
      </w:pPr>
      <w:r>
        <w:rPr>
          <w:rFonts w:hint="eastAsia" w:cs="宋体"/>
          <w:b w:val="0"/>
          <w:bCs/>
          <w:sz w:val="24"/>
          <w:szCs w:val="24"/>
          <w:lang w:val="en-US" w:eastAsia="zh-CN"/>
        </w:rPr>
        <w:t xml:space="preserve">          </w:t>
      </w:r>
    </w:p>
    <w:p>
      <w:pPr>
        <w:rPr>
          <w:rFonts w:hint="eastAsia" w:cs="宋体"/>
          <w:b w:val="0"/>
          <w:bCs/>
          <w:sz w:val="24"/>
          <w:szCs w:val="24"/>
          <w:lang w:val="en-US" w:eastAsia="zh-CN"/>
        </w:rPr>
      </w:pPr>
    </w:p>
    <w:p>
      <w:pPr>
        <w:rPr>
          <w:rFonts w:hint="eastAsia" w:cs="宋体"/>
          <w:b w:val="0"/>
          <w:bCs/>
          <w:sz w:val="24"/>
          <w:szCs w:val="24"/>
          <w:lang w:val="en-US" w:eastAsia="zh-CN"/>
        </w:rPr>
      </w:pPr>
      <w:r>
        <w:rPr>
          <w:rFonts w:hint="eastAsia" w:cs="宋体"/>
          <w:b w:val="0"/>
          <w:bCs/>
          <w:sz w:val="24"/>
          <w:szCs w:val="24"/>
          <w:lang w:val="en-US" w:eastAsia="zh-CN"/>
        </w:rPr>
        <w:t xml:space="preserve">         </w:t>
      </w:r>
    </w:p>
    <w:p>
      <w:pPr>
        <w:rPr>
          <w:rFonts w:hint="eastAsia"/>
          <w:sz w:val="24"/>
          <w:szCs w:val="24"/>
          <w:lang w:val="en-US" w:eastAsia="zh-CN"/>
        </w:rPr>
      </w:pPr>
      <w:r>
        <w:rPr>
          <w:rFonts w:hint="eastAsia" w:cs="宋体"/>
          <w:b w:val="0"/>
          <w:bCs/>
          <w:sz w:val="24"/>
          <w:szCs w:val="24"/>
          <w:lang w:val="en-US" w:eastAsia="zh-CN"/>
        </w:rPr>
        <w:t xml:space="preserve">    </w:t>
      </w:r>
    </w:p>
    <w:p>
      <w:pPr>
        <w:jc w:val="left"/>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auto"/>
    <w:pitch w:val="default"/>
    <w:sig w:usb0="80000287" w:usb1="28CF3C52" w:usb2="00000016" w:usb3="00000000" w:csb0="0004001F" w:csb1="00000000"/>
  </w:font>
  <w:font w:name="Courier New">
    <w:panose1 w:val="02070309020205020404"/>
    <w:charset w:val="00"/>
    <w:family w:val="auto"/>
    <w:pitch w:val="default"/>
    <w:sig w:usb0="E0002EFF" w:usb1="C0007843"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PingFang SC">
    <w:altName w:val="Courier New"/>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44541"/>
    <w:rsid w:val="0D4069E0"/>
    <w:rsid w:val="104921F7"/>
    <w:rsid w:val="268D1B65"/>
    <w:rsid w:val="2C6A1606"/>
    <w:rsid w:val="415A7AF4"/>
    <w:rsid w:val="5DBA730D"/>
    <w:rsid w:val="7AC06822"/>
    <w:rsid w:val="7D166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dayu001</cp:lastModifiedBy>
  <dcterms:modified xsi:type="dcterms:W3CDTF">2017-11-05T13:45:49Z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