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3B3" w:rsidRDefault="006333B3" w:rsidP="006333B3">
      <w:pPr>
        <w:ind w:leftChars="100" w:left="210"/>
        <w:jc w:val="center"/>
        <w:rPr>
          <w:rFonts w:ascii="方正小标宋简体" w:eastAsia="方正小标宋简体" w:hAnsi="华文中宋"/>
          <w:color w:val="FF0000"/>
          <w:spacing w:val="-72"/>
          <w:w w:val="66"/>
          <w:position w:val="-40"/>
          <w:sz w:val="96"/>
          <w:szCs w:val="96"/>
        </w:rPr>
      </w:pPr>
      <w:r>
        <w:rPr>
          <w:rFonts w:ascii="方正小标宋简体" w:eastAsia="方正小标宋简体" w:hAnsi="华文中宋" w:hint="eastAsia"/>
          <w:color w:val="FF0000"/>
          <w:spacing w:val="-72"/>
          <w:w w:val="66"/>
          <w:position w:val="-40"/>
          <w:sz w:val="96"/>
          <w:szCs w:val="96"/>
        </w:rPr>
        <w:t>共青团新乡医学院三全学院委员会文件</w:t>
      </w:r>
    </w:p>
    <w:p w:rsidR="006333B3" w:rsidRDefault="006333B3" w:rsidP="006333B3">
      <w:pPr>
        <w:ind w:firstLine="420"/>
        <w:jc w:val="center"/>
        <w:rPr>
          <w:rFonts w:ascii="Times New Roman" w:hAnsi="Times New Roman" w:cs="仿宋_GB2312" w:hint="eastAsia"/>
          <w:szCs w:val="20"/>
        </w:rPr>
      </w:pPr>
    </w:p>
    <w:p w:rsidR="006333B3" w:rsidRDefault="006333B3" w:rsidP="006333B3">
      <w:pPr>
        <w:ind w:firstLineChars="996" w:firstLine="3187"/>
        <w:jc w:val="center"/>
        <w:rPr>
          <w:rFonts w:ascii="仿宋_GB2312" w:eastAsia="仿宋_GB2312" w:hAnsi="仿宋"/>
          <w:sz w:val="32"/>
          <w:szCs w:val="20"/>
        </w:rPr>
      </w:pPr>
      <w:r>
        <w:rPr>
          <w:rFonts w:ascii="仿宋_GB2312" w:eastAsia="仿宋_GB2312" w:hAnsi="仿宋" w:hint="eastAsia"/>
          <w:sz w:val="32"/>
          <w:szCs w:val="20"/>
        </w:rPr>
        <w:t>院团字〔2016〕1号</w:t>
      </w:r>
    </w:p>
    <w:p w:rsidR="006333B3" w:rsidRDefault="006333B3" w:rsidP="006333B3">
      <w:pPr>
        <w:ind w:firstLine="420"/>
        <w:jc w:val="center"/>
        <w:rPr>
          <w:rFonts w:ascii="Times New Roman" w:hAnsi="Times New Roman" w:hint="eastAsia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199390</wp:posOffset>
                </wp:positionV>
                <wp:extent cx="5715000" cy="1270"/>
                <wp:effectExtent l="0" t="0" r="19050" b="368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0CD04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5.7pt" to="450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" strokecolor="red" strokeweight="1.5pt"/>
            </w:pict>
          </mc:Fallback>
        </mc:AlternateContent>
      </w:r>
    </w:p>
    <w:p w:rsidR="006333B3" w:rsidRDefault="006333B3" w:rsidP="006333B3">
      <w:pPr>
        <w:ind w:firstLine="883"/>
        <w:rPr>
          <w:rFonts w:ascii="宋体" w:eastAsia="仿宋_GB2312" w:hAnsi="宋体"/>
          <w:b/>
          <w:szCs w:val="21"/>
        </w:rPr>
      </w:pPr>
    </w:p>
    <w:p w:rsidR="006333B3" w:rsidRDefault="006333B3" w:rsidP="006333B3">
      <w:pPr>
        <w:spacing w:line="240" w:lineRule="atLeas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关于组织开展新乡医学院三全学院学雷锋</w:t>
      </w:r>
    </w:p>
    <w:p w:rsidR="006333B3" w:rsidRDefault="006333B3" w:rsidP="006333B3">
      <w:pPr>
        <w:spacing w:line="240" w:lineRule="atLeast"/>
        <w:jc w:val="center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志愿服务主题活动月的通知</w:t>
      </w:r>
    </w:p>
    <w:p w:rsidR="006333B3" w:rsidRDefault="006333B3" w:rsidP="006333B3">
      <w:pP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</w:p>
    <w:p w:rsidR="006333B3" w:rsidRDefault="006333B3" w:rsidP="006333B3">
      <w:pP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各团总支、学生分会、社团联合会：</w:t>
      </w:r>
    </w:p>
    <w:p w:rsidR="006333B3" w:rsidRDefault="006333B3" w:rsidP="006333B3">
      <w:pPr>
        <w:pStyle w:val="ListParagraph"/>
        <w:ind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为深入学习十八届三中全会精神，积极贯彻落实团中央发出的《关于开展学雷锋志愿服务活动的通知》和习近平主席提出的“雷锋精神是永恒的，是社会主义核心价值观的生动体现，你们要做雷锋精神的种子，把雷锋精神广播在祖国大地上”。经我院团委研究决定，在3月份组织开展学雷锋主题活动月，旨在提升我院学生思想道德素质，进一步弘扬雷锋精神和“奉献、友爱、互助、进步”的志愿者精神，倡导社会文明新风，提高我院学生志愿服务能力，在学校这个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大家庭中形成独特的风尚，将雷锋精神和三全风尚贯穿于学生的日常生活之中，使之转化为一种意识支配的自觉行动，进而转化为自身品性的一部分。</w:t>
      </w:r>
    </w:p>
    <w:p w:rsidR="006333B3" w:rsidRDefault="006333B3" w:rsidP="006333B3">
      <w:pPr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现将新乡医学院三全学院2016年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“助人为乐情常在，雷锋精神心永存”学雷锋主题活动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月方案制定如下:</w:t>
      </w:r>
    </w:p>
    <w:p w:rsidR="006333B3" w:rsidRDefault="006333B3" w:rsidP="006333B3">
      <w:pPr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</w:p>
    <w:p w:rsidR="006333B3" w:rsidRDefault="006333B3" w:rsidP="006333B3">
      <w:pPr>
        <w:widowControl/>
        <w:numPr>
          <w:ilvl w:val="0"/>
          <w:numId w:val="1"/>
        </w:numPr>
        <w:jc w:val="left"/>
        <w:rPr>
          <w:rFonts w:ascii="黑体" w:eastAsia="黑体" w:hAnsi="仿宋" w:cs="黑体" w:hint="eastAsia"/>
          <w:kern w:val="0"/>
          <w:sz w:val="32"/>
          <w:szCs w:val="32"/>
        </w:rPr>
      </w:pPr>
      <w:r>
        <w:rPr>
          <w:rFonts w:ascii="黑体" w:eastAsia="黑体" w:hAnsi="仿宋" w:cs="黑体" w:hint="eastAsia"/>
          <w:kern w:val="0"/>
          <w:sz w:val="32"/>
          <w:szCs w:val="32"/>
        </w:rPr>
        <w:t>活动主题</w:t>
      </w:r>
    </w:p>
    <w:p w:rsidR="006333B3" w:rsidRDefault="006333B3" w:rsidP="006333B3">
      <w:pPr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“助人为乐情常在，雷锋精神心永存”</w:t>
      </w:r>
    </w:p>
    <w:p w:rsidR="006333B3" w:rsidRDefault="006333B3" w:rsidP="006333B3">
      <w:pP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黑体" w:eastAsia="黑体" w:hAnsi="仿宋" w:cs="黑体" w:hint="eastAsia"/>
          <w:kern w:val="0"/>
          <w:sz w:val="32"/>
          <w:szCs w:val="32"/>
        </w:rPr>
        <w:t>二、活动时间：2016年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3月</w:t>
      </w:r>
    </w:p>
    <w:p w:rsidR="006333B3" w:rsidRDefault="006333B3" w:rsidP="006333B3">
      <w:pP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黑体" w:eastAsia="黑体" w:hAnsi="仿宋" w:cs="黑体" w:hint="eastAsia"/>
          <w:kern w:val="0"/>
          <w:sz w:val="32"/>
          <w:szCs w:val="32"/>
        </w:rPr>
        <w:t>三、活动内容</w:t>
      </w:r>
    </w:p>
    <w:p w:rsidR="006333B3" w:rsidRDefault="006333B3" w:rsidP="006333B3">
      <w:pP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（一） 掀起广大团员青年关爱农民工子女志愿服务性的新高潮</w:t>
      </w:r>
    </w:p>
    <w:p w:rsidR="006333B3" w:rsidRDefault="006333B3" w:rsidP="006333B3">
      <w:pPr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围绕学业辅导、亲情陪伴、自护教育、爱心捐赠、医疗保健五个方面重点内容，动员广大青年志愿者走进农民工子女较集中的学校、社区，精心策划服务内容，集中开展关爱农民工子女七彩课堂志愿服务活动。</w:t>
      </w:r>
    </w:p>
    <w:p w:rsidR="006333B3" w:rsidRDefault="006333B3" w:rsidP="006333B3">
      <w:pP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（二）开展形式多样校园、社区学雷锋志愿服务活动养成良好校园风尚</w:t>
      </w:r>
    </w:p>
    <w:p w:rsidR="006333B3" w:rsidRDefault="006333B3" w:rsidP="006333B3">
      <w:pPr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通过校园围绕勤俭节约、义务劳动等形式，社区围绕扶老助残、便民利民、义务支教等形式，充分调动学生的积极性和主动性，让学雷锋活动成为学生会感悟崇高精神、提升价值追求的生动过程，建立良好的校园风尚。如：</w:t>
      </w:r>
    </w:p>
    <w:p w:rsidR="006333B3" w:rsidRDefault="006333B3" w:rsidP="006333B3">
      <w:pPr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勤劳清洗行动，对宿舍区楼内外的挂衣杆、置衣台等进行擦洗，对宿舍内及宿舍楼道进行清扫。号召广大同学在注重个人卫生的同时，主动维护周边环境卫生。</w:t>
      </w:r>
    </w:p>
    <w:p w:rsidR="006333B3" w:rsidRDefault="006333B3" w:rsidP="006333B3">
      <w:pPr>
        <w:rPr>
          <w:rFonts w:ascii="楷体_GB2312" w:eastAsia="楷体_GB2312" w:hAnsi="Times New Roman" w:hint="eastAsia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（三）开展绿色环保志愿服务</w:t>
      </w:r>
    </w:p>
    <w:p w:rsidR="006333B3" w:rsidRDefault="006333B3" w:rsidP="006333B3">
      <w:pPr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策划系列绿色环保志愿服务主题活动，通过绿色环保、节约能源等多种活动形式，进一步提升活动影响力。开展“</w:t>
      </w:r>
      <w:r>
        <w:rPr>
          <w:color w:val="000000"/>
          <w:szCs w:val="21"/>
          <w:shd w:val="clear" w:color="auto" w:fill="FFFFFF"/>
        </w:rPr>
        <w:t> 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拥抱阳光三月，共创绿色明天”活动，包括:</w:t>
      </w:r>
    </w:p>
    <w:p w:rsidR="006333B3" w:rsidRDefault="006333B3" w:rsidP="006333B3">
      <w:pPr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（1）“拥抱春天，灌溉绿色”活动，对我院平原新区绿色植被覆盖区进行清理并灌溉；号召学生参与，从而增加学生对植物生长的了解，增强环保意识、生态意识，以达到为学校净化、美化环境的目的。</w:t>
      </w:r>
    </w:p>
    <w:p w:rsidR="006333B3" w:rsidRDefault="006333B3" w:rsidP="006333B3">
      <w:pPr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2）水滴收集行动，在宿舍区、教学楼等卫生间处张贴勤俭节约用水标语；组织志愿者巡查关闭水龙头，对宿舍区、教学楼内卫生间的水龙头等进行巡查，并记录反馈水龙头损坏、漏水房间等。帮助广大同学养成节约用水、勤俭习惯，为节约型社会养成贡献力量。</w:t>
      </w:r>
    </w:p>
    <w:p w:rsidR="006333B3" w:rsidRDefault="006333B3" w:rsidP="006333B3">
      <w:pPr>
        <w:spacing w:line="240" w:lineRule="auto"/>
        <w:rPr>
          <w:rFonts w:ascii="微软雅黑" w:eastAsia="微软雅黑" w:hAnsi="微软雅黑" w:hint="eastAsia"/>
          <w:sz w:val="20"/>
          <w:szCs w:val="20"/>
          <w:shd w:val="clear" w:color="auto" w:fill="FFEDC4"/>
        </w:rPr>
      </w:pPr>
      <w:r>
        <w:rPr>
          <w:rFonts w:ascii="楷体_GB2312" w:eastAsia="楷体_GB2312" w:hAnsi="Times New Roman" w:hint="eastAsia"/>
          <w:color w:val="000000"/>
          <w:sz w:val="32"/>
          <w:szCs w:val="32"/>
        </w:rPr>
        <w:t>（</w:t>
      </w:r>
      <w:r>
        <w:rPr>
          <w:rFonts w:ascii="楷体_GB2312" w:eastAsia="楷体_GB2312" w:hAnsi="Times New Roman" w:hint="eastAsia"/>
          <w:sz w:val="32"/>
          <w:szCs w:val="32"/>
        </w:rPr>
        <w:t>四）在全院范围内组织开展学雷锋“6个1”活动，</w:t>
      </w:r>
    </w:p>
    <w:p w:rsidR="006333B3" w:rsidRDefault="006333B3" w:rsidP="006333B3">
      <w:pPr>
        <w:ind w:firstLineChars="250" w:firstLine="800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即：学唱一首学雷锋歌曲、读一遍雷锋日记、做一件学雷锋实事、开展一次学雷锋主题班会、采访一位身边的活雷锋、写一篇学雷锋心得体会</w:t>
      </w:r>
    </w:p>
    <w:p w:rsidR="006333B3" w:rsidRDefault="006333B3" w:rsidP="006333B3">
      <w:pP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Times New Roman" w:hint="eastAsia"/>
          <w:color w:val="000000"/>
          <w:sz w:val="32"/>
          <w:szCs w:val="32"/>
        </w:rPr>
        <w:t>（五）各书院结合自身实际情况开展多种形式的学雷锋活动</w:t>
      </w:r>
    </w:p>
    <w:p w:rsidR="006333B3" w:rsidRDefault="006333B3" w:rsidP="006333B3">
      <w:pPr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各书院依据自身情况开展学雷锋系列活动。把弘扬雷锋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精神作为重要内容，在各个书院掀起学雷锋的新高潮。使雷锋精神深入人心。</w:t>
      </w:r>
    </w:p>
    <w:p w:rsidR="006333B3" w:rsidRDefault="006333B3" w:rsidP="006333B3">
      <w:pP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黑体" w:eastAsia="黑体" w:hAnsi="仿宋" w:cs="黑体" w:hint="eastAsia"/>
          <w:kern w:val="0"/>
          <w:sz w:val="32"/>
          <w:szCs w:val="32"/>
        </w:rPr>
        <w:t>四、活动要求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</w:p>
    <w:p w:rsidR="006333B3" w:rsidRDefault="006333B3" w:rsidP="006333B3">
      <w:pP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（一）统一思想，提高认识</w:t>
      </w:r>
    </w:p>
    <w:p w:rsidR="006333B3" w:rsidRDefault="006333B3" w:rsidP="006333B3">
      <w:pPr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要充分认识学雷锋活动的重要性、紧迫性，加强领导，统一部署，切实将各项活动抓紧、抓实、抓好。“学雷锋”活动要立足本职，立足本校,使学雷锋深入到每个班级，从自我做起，从身边小事做起，像雷锋那样干一行爱一行，专一行，不流于形式。</w:t>
      </w:r>
    </w:p>
    <w:p w:rsidR="006333B3" w:rsidRDefault="006333B3" w:rsidP="006333B3">
      <w:pP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（二）精心组织，务求实效</w:t>
      </w:r>
    </w:p>
    <w:p w:rsidR="006333B3" w:rsidRDefault="006333B3" w:rsidP="006333B3">
      <w:pPr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要突出学习贯彻十八大及十八届三中全会的主题，增强志愿服务的成效，切实将雷锋精神和沂蒙精神结合起来，加强学生的集体主义、爱国主义、人道主义和利他主义教育。</w:t>
      </w:r>
    </w:p>
    <w:p w:rsidR="006333B3" w:rsidRDefault="006333B3" w:rsidP="006333B3">
      <w:pP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（三）加强宣传，营造氛围</w:t>
      </w:r>
    </w:p>
    <w:p w:rsidR="006333B3" w:rsidRDefault="006333B3" w:rsidP="006333B3">
      <w:pPr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各单位（组织）通过组建学雷锋小组、学雷锋服务队、校内雷锋岗等，传播践行雷锋精神，扩大志愿服务工作的影响面，并以此次活动为契机，开展具有特色的志愿服务活动，及时报送相关活动材料和照片。</w:t>
      </w:r>
    </w:p>
    <w:p w:rsidR="006333B3" w:rsidRDefault="006333B3" w:rsidP="006333B3">
      <w:pP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黑体" w:eastAsia="黑体" w:hAnsi="仿宋" w:cs="黑体" w:hint="eastAsia"/>
          <w:kern w:val="0"/>
          <w:sz w:val="32"/>
          <w:szCs w:val="32"/>
        </w:rPr>
        <w:t>五、推进步骤</w:t>
      </w:r>
    </w:p>
    <w:p w:rsidR="006333B3" w:rsidRDefault="006333B3" w:rsidP="006333B3">
      <w:pP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（一）宣传发动（3月上旬）</w:t>
      </w:r>
    </w:p>
    <w:p w:rsidR="006333B3" w:rsidRDefault="006333B3" w:rsidP="006333B3">
      <w:pPr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积极动员各单位（组织）广泛参与活动，营造良好社会氛围。</w:t>
      </w:r>
    </w:p>
    <w:p w:rsidR="006333B3" w:rsidRDefault="006333B3" w:rsidP="006333B3">
      <w:pP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lastRenderedPageBreak/>
        <w:t>（二）全面开展（3月上旬-中旬）</w:t>
      </w:r>
    </w:p>
    <w:p w:rsidR="006333B3" w:rsidRDefault="006333B3" w:rsidP="006333B3">
      <w:pPr>
        <w:ind w:firstLineChars="200" w:firstLine="640"/>
        <w:rPr>
          <w:rFonts w:ascii="仿宋_GB2312" w:eastAsia="仿宋_GB2312" w:hAnsi="Arial" w:cs="Arial" w:hint="eastAsia"/>
          <w:color w:val="FF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各级团组织、志愿服务组织围绕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“助人为乐情常在，雷锋精神心永存”活动的主要内容，广泛开展形式多样、内容丰富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的学雷锋活动。</w:t>
      </w:r>
    </w:p>
    <w:p w:rsidR="006333B3" w:rsidRDefault="006333B3" w:rsidP="006333B3">
      <w:pP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（三）总结提升（4月上旬到中旬）</w:t>
      </w:r>
    </w:p>
    <w:p w:rsidR="006333B3" w:rsidRDefault="006333B3" w:rsidP="006333B3">
      <w:pPr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在前期活动的基础上，各级团支部、志愿服务组织要进行认真总结，总结成册，切实提升开展学雷锋活动的实际成效。</w:t>
      </w:r>
    </w:p>
    <w:p w:rsidR="006333B3" w:rsidRDefault="006333B3" w:rsidP="006333B3">
      <w:pP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（四）总结表彰（待定）</w:t>
      </w:r>
    </w:p>
    <w:p w:rsidR="006333B3" w:rsidRDefault="006333B3" w:rsidP="006333B3">
      <w:pPr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各单位（组织）进行“学雷锋活动月”材料汇总，并将总结材料(含活动照片、影像资料等)于3月31日前上传校团委邮箱;并将纸质版材料上交于校学生会办公室。总结表彰工作以校团委实际通知为准。</w:t>
      </w:r>
    </w:p>
    <w:p w:rsidR="006333B3" w:rsidRDefault="006333B3" w:rsidP="006333B3">
      <w:pP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</w:p>
    <w:p w:rsidR="006333B3" w:rsidRDefault="006333B3" w:rsidP="006333B3">
      <w:pPr>
        <w:ind w:right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</w:p>
    <w:p w:rsidR="006333B3" w:rsidRDefault="006333B3" w:rsidP="006333B3">
      <w:pPr>
        <w:ind w:right="480"/>
        <w:jc w:val="righ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</w:p>
    <w:p w:rsidR="006333B3" w:rsidRDefault="006333B3" w:rsidP="006333B3">
      <w:pPr>
        <w:jc w:val="righ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共青团新乡医学院三全学院委员会</w:t>
      </w:r>
    </w:p>
    <w:p w:rsidR="006333B3" w:rsidRDefault="006333B3" w:rsidP="006333B3">
      <w:pPr>
        <w:jc w:val="righ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2016年3月4日</w:t>
      </w:r>
    </w:p>
    <w:p w:rsidR="00BF1FCE" w:rsidRDefault="00BF1FCE">
      <w:bookmarkStart w:id="0" w:name="_GoBack"/>
      <w:bookmarkEnd w:id="0"/>
    </w:p>
    <w:sectPr w:rsidR="00BF1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30DD9"/>
    <w:multiLevelType w:val="multilevel"/>
    <w:tmpl w:val="5A330DD9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B3"/>
    <w:rsid w:val="003A38B3"/>
    <w:rsid w:val="006333B3"/>
    <w:rsid w:val="00B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86DE0-DF5F-4BA0-BCD1-41B83E55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3B3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333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杨康</dc:creator>
  <cp:keywords/>
  <dc:description/>
  <cp:lastModifiedBy>杨康</cp:lastModifiedBy>
  <cp:revision>3</cp:revision>
  <dcterms:created xsi:type="dcterms:W3CDTF">2016-03-05T06:28:00Z</dcterms:created>
  <dcterms:modified xsi:type="dcterms:W3CDTF">2016-03-05T06:29:00Z</dcterms:modified>
</cp:coreProperties>
</file>